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Tequila Herradura recibe al CRT y a la industria tequilera para conmemorar su 25 aniversario en Washington </w:t>
      </w:r>
    </w:p>
    <w:p w:rsidR="00000000" w:rsidDel="00000000" w:rsidP="00000000" w:rsidRDefault="00000000" w:rsidRPr="00000000" w14:paraId="00000003">
      <w:pPr>
        <w:ind w:left="0" w:firstLine="0"/>
        <w:rPr>
          <w:i w:val="1"/>
        </w:rPr>
      </w:pPr>
      <w:r w:rsidDel="00000000" w:rsidR="00000000" w:rsidRPr="00000000">
        <w:rPr>
          <w:rtl w:val="0"/>
        </w:rPr>
      </w:r>
    </w:p>
    <w:p w:rsidR="00000000" w:rsidDel="00000000" w:rsidP="00000000" w:rsidRDefault="00000000" w:rsidRPr="00000000" w14:paraId="00000004">
      <w:pPr>
        <w:numPr>
          <w:ilvl w:val="0"/>
          <w:numId w:val="1"/>
        </w:numPr>
        <w:ind w:left="720" w:hanging="360"/>
        <w:rPr>
          <w:i w:val="1"/>
          <w:u w:val="none"/>
        </w:rPr>
      </w:pPr>
      <w:r w:rsidDel="00000000" w:rsidR="00000000" w:rsidRPr="00000000">
        <w:rPr>
          <w:i w:val="1"/>
          <w:rtl w:val="0"/>
        </w:rPr>
        <w:t xml:space="preserve">El CTR entregó el “Premio Águila en Vuelo” a los actores más destacables que han contribuido en el crecimiento de la categoría en Estados Unidos. </w:t>
      </w:r>
    </w:p>
    <w:p w:rsidR="00000000" w:rsidDel="00000000" w:rsidP="00000000" w:rsidRDefault="00000000" w:rsidRPr="00000000" w14:paraId="00000005">
      <w:pPr>
        <w:jc w:val="both"/>
        <w:rPr>
          <w:i w:val="1"/>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Washington D. C., 8 de Mayo del 2019 - Tequila Herradura tuvo el honor de acoger a las empresas, colaboradores y personajes más importantes de la industria tequilera, en las oficinas de Brown-Forman Washington, en donde se reconoció el trabajo de los actores que han contribuido al crecimiento de la primera Denominación de Origen Mexicana, el tequila, en el mercado internacional más importante, Estados Unidos.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En los últimos años</w:t>
      </w:r>
      <w:r w:rsidDel="00000000" w:rsidR="00000000" w:rsidRPr="00000000">
        <w:rPr>
          <w:rtl w:val="0"/>
        </w:rPr>
        <w:t xml:space="preserve"> el tequila tuvo una alza constante en el extranjero y las exportaciones del destilado crecen año con año. En 2018 se produjeron 309.1 millones de litros, 14% más que en 2017, traduciéndose en 222.7 millones de litros enviados a más de 120 países de los cuales 350 se exportan a nuestro país vecino, Estados Unidos.</w:t>
      </w:r>
      <w:r w:rsidDel="00000000" w:rsidR="00000000" w:rsidRPr="00000000">
        <w:rPr>
          <w:rtl w:val="0"/>
        </w:rPr>
        <w:t xml:space="preserve"> Dentro del portafolio de marcas de Brown-Forman, se encuentra uno de los principales exponentes del tequila</w:t>
      </w:r>
      <w:r w:rsidDel="00000000" w:rsidR="00000000" w:rsidRPr="00000000">
        <w:rPr>
          <w:i w:val="1"/>
          <w:rtl w:val="0"/>
        </w:rPr>
        <w:t xml:space="preserve"> ultra premium,</w:t>
      </w:r>
      <w:r w:rsidDel="00000000" w:rsidR="00000000" w:rsidRPr="00000000">
        <w:rPr>
          <w:rtl w:val="0"/>
        </w:rPr>
        <w:t xml:space="preserve"> Tequila Herradura, del cual en 2017 se exportó a EUA, 46% de la producción total de 2017.</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A la ceremonia asistió el Presidente del Consejo Regulador del Tequila, Miguel Ángel Domínguez y Rodolfo González, Presidente de la Cámara Nacional de la Industria del Tequila, ambos dieron unas palabras junto con otros invitados especiales, entre los que destacan Martha Bárcena, Embajadora de México en EE.UU. y Chris Swonger, Presidente y CEO del Consejo de Destilados.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Posteriormente, se llevó a cabo la entrega de algunos reconocimientos entre ellos destacó James O’Malley, Director de Asuntos Corporativos de Brown Forman Company, quien junto con otros cinco representantes de las mejores destilerías, subieron al podio a recibir este galardón entregado por Miguel Ángel Domínguez. El premio fue otorgado por su notable papel en la construcción de la categoría y por ser la columna vertebral del mercado durante las últimas dos décadas.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Así mismo el señor Domínguez entregó el premio “</w:t>
      </w:r>
      <w:r w:rsidDel="00000000" w:rsidR="00000000" w:rsidRPr="00000000">
        <w:rPr>
          <w:i w:val="1"/>
          <w:rtl w:val="0"/>
        </w:rPr>
        <w:t xml:space="preserve">Águila en Vuelo” </w:t>
      </w:r>
      <w:r w:rsidDel="00000000" w:rsidR="00000000" w:rsidRPr="00000000">
        <w:rPr>
          <w:rtl w:val="0"/>
        </w:rPr>
        <w:t xml:space="preserve">a Gail Davis, Administrador asistente de la oficina de comercio e impuestos de alcohol y tabaco</w:t>
      </w:r>
      <w:r w:rsidDel="00000000" w:rsidR="00000000" w:rsidRPr="00000000">
        <w:rPr>
          <w:rtl w:val="0"/>
        </w:rPr>
        <w:t xml:space="preserve">,</w:t>
      </w:r>
      <w:r w:rsidDel="00000000" w:rsidR="00000000" w:rsidRPr="00000000">
        <w:rPr>
          <w:rtl w:val="0"/>
        </w:rPr>
        <w:t xml:space="preserve"> por su excelente apoyo a la industria. Este trofeo es el más alto reconocimiento otorgado por el CRT para aquellos que aportan a la cadena productiva de la bebida.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La escultura creada por el artista mexicano León Fernández, muestra dos de los principales símbolos; el águila, ícono nacional de nuestra nación, y el agave que recuerda el origen de la bebida nacional, que en conjunto, formula un respetuoso homenaje a nuestro territorio.  </w:t>
      </w:r>
    </w:p>
    <w:p w:rsidR="00000000" w:rsidDel="00000000" w:rsidP="00000000" w:rsidRDefault="00000000" w:rsidRPr="00000000" w14:paraId="00000011">
      <w:pPr>
        <w:rPr>
          <w:highlight w:val="yellow"/>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Gracias al esfuerzo de estos actores clave, nuestro destilado, se posiciona en el quinto lugar de preferencia por los estadounidenses, debajo del vodka, whiskey y ron. Dando sustento a 70,000 familias que dependen de esta cadena productiva conformada por 155 destilerías y más de 1,700 marcas de tequila.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Herradura se enorgullece de ser parte de esta celebración, que destaca y pone en alto lo Hecho de México así mismo continuará con los esfuerzos para mostrar el sabor de Amatitán, Jalisco alrededor del mundo.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t xml:space="preserve">EVITA EL EXCESO </w:t>
      </w:r>
    </w:p>
    <w:p w:rsidR="00000000" w:rsidDel="00000000" w:rsidP="00000000" w:rsidRDefault="00000000" w:rsidRPr="00000000" w14:paraId="00000017">
      <w:pPr>
        <w:jc w:val="center"/>
        <w:rPr/>
      </w:pPr>
      <w:hyperlink r:id="rId6">
        <w:r w:rsidDel="00000000" w:rsidR="00000000" w:rsidRPr="00000000">
          <w:rPr>
            <w:color w:val="1155cc"/>
            <w:u w:val="single"/>
            <w:rtl w:val="0"/>
          </w:rPr>
          <w:t xml:space="preserve">www.alcoholinformate.org.mx</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widowControl w:val="0"/>
        <w:jc w:val="both"/>
        <w:rPr>
          <w:b w:val="1"/>
          <w:sz w:val="18"/>
          <w:szCs w:val="18"/>
        </w:rPr>
      </w:pPr>
      <w:r w:rsidDel="00000000" w:rsidR="00000000" w:rsidRPr="00000000">
        <w:rPr>
          <w:b w:val="1"/>
          <w:sz w:val="18"/>
          <w:szCs w:val="18"/>
          <w:rtl w:val="0"/>
        </w:rPr>
        <w:t xml:space="preserve">Acerca de Herradura</w:t>
      </w:r>
    </w:p>
    <w:p w:rsidR="00000000" w:rsidDel="00000000" w:rsidP="00000000" w:rsidRDefault="00000000" w:rsidRPr="00000000" w14:paraId="0000001A">
      <w:pPr>
        <w:widowControl w:val="0"/>
        <w:jc w:val="both"/>
        <w:rPr>
          <w:sz w:val="18"/>
          <w:szCs w:val="18"/>
        </w:rPr>
      </w:pPr>
      <w:r w:rsidDel="00000000" w:rsidR="00000000" w:rsidRPr="00000000">
        <w:rPr>
          <w:sz w:val="18"/>
          <w:szCs w:val="18"/>
          <w:rtl w:val="0"/>
        </w:rPr>
        <w:t xml:space="preserve">Tequila Herradura es un tequila </w:t>
      </w:r>
      <w:r w:rsidDel="00000000" w:rsidR="00000000" w:rsidRPr="00000000">
        <w:rPr>
          <w:i w:val="1"/>
          <w:sz w:val="18"/>
          <w:szCs w:val="18"/>
          <w:rtl w:val="0"/>
        </w:rPr>
        <w:t xml:space="preserve">ultra premium</w:t>
      </w:r>
      <w:r w:rsidDel="00000000" w:rsidR="00000000" w:rsidRPr="00000000">
        <w:rPr>
          <w:sz w:val="18"/>
          <w:szCs w:val="18"/>
          <w:rtl w:val="0"/>
        </w:rPr>
        <w:t xml:space="preserve">, 100% de agave azul, elaborado con métodos de producción tradicionales y fermentado naturalmente con levadura silvestre. Es producido por Casa Herradura, uno de los productores de tequila más históricos y reconocidos de México, en las instalaciones de una hacienda del siglo XIX en Amatitán, Jalisco.</w:t>
      </w:r>
    </w:p>
    <w:p w:rsidR="00000000" w:rsidDel="00000000" w:rsidP="00000000" w:rsidRDefault="00000000" w:rsidRPr="00000000" w14:paraId="0000001B">
      <w:pPr>
        <w:widowControl w:val="0"/>
        <w:spacing w:after="220" w:lineRule="auto"/>
        <w:jc w:val="both"/>
        <w:rPr>
          <w:sz w:val="18"/>
          <w:szCs w:val="18"/>
        </w:rPr>
      </w:pPr>
      <w:r w:rsidDel="00000000" w:rsidR="00000000" w:rsidRPr="00000000">
        <w:rPr>
          <w:sz w:val="18"/>
          <w:szCs w:val="18"/>
          <w:rtl w:val="0"/>
        </w:rPr>
        <w:t xml:space="preserve">La familia Herradura comprende: Herradura Añejo, Herradura Reposado, Herradura Plata, Herradura Blanco, Herradura Directo de Alambique, Herradura Selección Suprema y Herradura Ultra.</w:t>
      </w:r>
    </w:p>
    <w:p w:rsidR="00000000" w:rsidDel="00000000" w:rsidP="00000000" w:rsidRDefault="00000000" w:rsidRPr="00000000" w14:paraId="0000001C">
      <w:pPr>
        <w:jc w:val="both"/>
        <w:rPr>
          <w:sz w:val="18"/>
          <w:szCs w:val="18"/>
        </w:rPr>
      </w:pPr>
      <w:r w:rsidDel="00000000" w:rsidR="00000000" w:rsidRPr="00000000">
        <w:rPr>
          <w:sz w:val="18"/>
          <w:szCs w:val="18"/>
          <w:rtl w:val="0"/>
        </w:rPr>
        <w:t xml:space="preserve">Herradura es una marca propiedad de Brown-Forman Corporation.</w:t>
      </w:r>
    </w:p>
    <w:p w:rsidR="00000000" w:rsidDel="00000000" w:rsidP="00000000" w:rsidRDefault="00000000" w:rsidRPr="00000000" w14:paraId="0000001D">
      <w:pPr>
        <w:jc w:val="both"/>
        <w:rPr>
          <w:sz w:val="18"/>
          <w:szCs w:val="18"/>
        </w:rPr>
      </w:pPr>
      <w:r w:rsidDel="00000000" w:rsidR="00000000" w:rsidRPr="00000000">
        <w:rPr>
          <w:rtl w:val="0"/>
        </w:rPr>
      </w:r>
    </w:p>
    <w:p w:rsidR="00000000" w:rsidDel="00000000" w:rsidP="00000000" w:rsidRDefault="00000000" w:rsidRPr="00000000" w14:paraId="0000001E">
      <w:pPr>
        <w:jc w:val="both"/>
        <w:rPr>
          <w:sz w:val="18"/>
          <w:szCs w:val="18"/>
        </w:rPr>
      </w:pPr>
      <w:r w:rsidDel="00000000" w:rsidR="00000000" w:rsidRPr="00000000">
        <w:rPr>
          <w:sz w:val="18"/>
          <w:szCs w:val="18"/>
          <w:rtl w:val="0"/>
        </w:rPr>
        <w:t xml:space="preserve">Para saber más visita: </w:t>
      </w:r>
      <w:hyperlink r:id="rId7">
        <w:r w:rsidDel="00000000" w:rsidR="00000000" w:rsidRPr="00000000">
          <w:rPr>
            <w:color w:val="1155cc"/>
            <w:sz w:val="18"/>
            <w:szCs w:val="18"/>
            <w:u w:val="single"/>
            <w:rtl w:val="0"/>
          </w:rPr>
          <w:t xml:space="preserve">https://www.herradura.com/</w:t>
        </w:r>
      </w:hyperlink>
      <w:r w:rsidDel="00000000" w:rsidR="00000000" w:rsidRPr="00000000">
        <w:rPr>
          <w:rtl w:val="0"/>
        </w:rPr>
      </w:r>
    </w:p>
    <w:p w:rsidR="00000000" w:rsidDel="00000000" w:rsidP="00000000" w:rsidRDefault="00000000" w:rsidRPr="00000000" w14:paraId="0000001F">
      <w:pPr>
        <w:jc w:val="both"/>
        <w:rPr>
          <w:sz w:val="18"/>
          <w:szCs w:val="18"/>
        </w:rPr>
      </w:pPr>
      <w:r w:rsidDel="00000000" w:rsidR="00000000" w:rsidRPr="00000000">
        <w:rPr>
          <w:sz w:val="18"/>
          <w:szCs w:val="18"/>
          <w:rtl w:val="0"/>
        </w:rPr>
        <w:t xml:space="preserve">Síguenos en:</w:t>
      </w:r>
    </w:p>
    <w:p w:rsidR="00000000" w:rsidDel="00000000" w:rsidP="00000000" w:rsidRDefault="00000000" w:rsidRPr="00000000" w14:paraId="00000020">
      <w:pPr>
        <w:jc w:val="both"/>
        <w:rPr>
          <w:sz w:val="18"/>
          <w:szCs w:val="18"/>
        </w:rPr>
      </w:pPr>
      <w:r w:rsidDel="00000000" w:rsidR="00000000" w:rsidRPr="00000000">
        <w:rPr>
          <w:sz w:val="18"/>
          <w:szCs w:val="18"/>
          <w:rtl w:val="0"/>
        </w:rPr>
        <w:t xml:space="preserve">Facebook: </w:t>
      </w:r>
      <w:hyperlink r:id="rId8">
        <w:r w:rsidDel="00000000" w:rsidR="00000000" w:rsidRPr="00000000">
          <w:rPr>
            <w:color w:val="1155cc"/>
            <w:sz w:val="18"/>
            <w:szCs w:val="18"/>
            <w:u w:val="single"/>
            <w:rtl w:val="0"/>
          </w:rPr>
          <w:t xml:space="preserve">https://www.facebook.com/HerraduraTequila</w:t>
        </w:r>
      </w:hyperlink>
      <w:r w:rsidDel="00000000" w:rsidR="00000000" w:rsidRPr="00000000">
        <w:rPr>
          <w:rtl w:val="0"/>
        </w:rPr>
      </w:r>
    </w:p>
    <w:p w:rsidR="00000000" w:rsidDel="00000000" w:rsidP="00000000" w:rsidRDefault="00000000" w:rsidRPr="00000000" w14:paraId="00000021">
      <w:pPr>
        <w:jc w:val="both"/>
        <w:rPr/>
      </w:pPr>
      <w:r w:rsidDel="00000000" w:rsidR="00000000" w:rsidRPr="00000000">
        <w:rPr>
          <w:sz w:val="18"/>
          <w:szCs w:val="18"/>
          <w:rtl w:val="0"/>
        </w:rPr>
        <w:t xml:space="preserve">Instagram: </w:t>
      </w:r>
      <w:hyperlink r:id="rId9">
        <w:r w:rsidDel="00000000" w:rsidR="00000000" w:rsidRPr="00000000">
          <w:rPr>
            <w:color w:val="1155cc"/>
            <w:sz w:val="18"/>
            <w:szCs w:val="18"/>
            <w:u w:val="single"/>
            <w:rtl w:val="0"/>
          </w:rPr>
          <w:t xml:space="preserve">https://www.instagram.com/tequilaherraduramx/?hl=en</w:t>
        </w:r>
      </w:hyperlink>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headerReference r:id="rId10"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2062163</wp:posOffset>
          </wp:positionH>
          <wp:positionV relativeFrom="paragraph">
            <wp:posOffset>-333374</wp:posOffset>
          </wp:positionV>
          <wp:extent cx="1604963" cy="1116496"/>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4963" cy="1116496"/>
                  </a:xfrm>
                  <a:prstGeom prst="rect"/>
                  <a:ln/>
                </pic:spPr>
              </pic:pic>
            </a:graphicData>
          </a:graphic>
        </wp:anchor>
      </w:drawing>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instagram.com/tequilaherraduramx/?hl=en" TargetMode="External"/><Relationship Id="rId5" Type="http://schemas.openxmlformats.org/officeDocument/2006/relationships/styles" Target="styles.xml"/><Relationship Id="rId6" Type="http://schemas.openxmlformats.org/officeDocument/2006/relationships/hyperlink" Target="http://www.alcoholinformate.org.mx" TargetMode="External"/><Relationship Id="rId7" Type="http://schemas.openxmlformats.org/officeDocument/2006/relationships/hyperlink" Target="https://www.herradura.com/" TargetMode="External"/><Relationship Id="rId8" Type="http://schemas.openxmlformats.org/officeDocument/2006/relationships/hyperlink" Target="https://www.facebook.com/HerraduraTequi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